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柳州市</w:t>
      </w:r>
      <w:r>
        <w:rPr>
          <w:rFonts w:hint="eastAsia" w:ascii="方正小标宋简体" w:eastAsia="方正小标宋简体"/>
          <w:sz w:val="44"/>
          <w:szCs w:val="44"/>
        </w:rPr>
        <w:t>“平安建设随手拍”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作品征稿启事</w:t>
      </w:r>
    </w:p>
    <w:p>
      <w:pPr>
        <w:spacing w:line="580" w:lineRule="exact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为深入宣传贯彻党的十九大精神，用镜头记录</w:t>
      </w:r>
      <w:r>
        <w:rPr>
          <w:rFonts w:hint="eastAsia" w:ascii="仿宋" w:hAnsi="仿宋" w:eastAsia="仿宋" w:cs="仿宋"/>
          <w:sz w:val="32"/>
          <w:lang w:eastAsia="zh-CN"/>
        </w:rPr>
        <w:t>柳州</w:t>
      </w: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市政法机关和广大政法干警在维护柳州经济社会和谐稳定、人民群众安居乐业中的鲜活画面和生动场景，进一步展示全市政法工作的新经验新做法新成就，全面提升广大人民群众对平安建设和政法队伍的知晓率、参与率和满意度，营造“人人共建平安、人人共享平安”的良好氛围，市委政法委、市综治委定于2018年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</w:rPr>
        <w:t>月起在全市开展“平安建设随手拍”作品征集评选活动。现将有关事项通知如下：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一、活动主题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图片或微视频形式展示平安柳州、法治柳州和过硬队伍“三大建设”的成果或剪影。具体包括：政法综治战线严格文明执法、公正廉洁司法、建设法治文化、维护社会稳定的工作亮点；身边群众或志愿者关心和积极参与“三大建设”的如火热情，实现社会共治的创新举措;基层营造平安法治氛围、开展群防群治活动，以及见义勇为、化解矛盾、邻里关爱、互助互帮、共创平安的工作点滴;全民自觉守法、遇事找法、解决问题靠法的生动画面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二、征集对象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柳州市各级政法机关、综治成员单位、各企事业单位、新闻媒体、社会团体和辖区群众均可参赛。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三、作品要求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1．作品拍摄时间应为 2018年1月至2018年10月期间，拍摄地点必须为柳州市范围内。参赛作品必须反映柳州政法综治工作实践及与之相关联的原创作品，以电子数据格式投稿。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2．本次比赛作品分摄影类与微视频类：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摄影类：参赛照片每人选送作品数量不限。组照按一幅作品计算，每组不超过 9 张。电子数据用 jpg 格式文件，长边不低于 3000 像素，文件大小不低于 5M。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微视频类：视频时长不超过 5 分钟，需有完整 的片头、片尾；视频分辨率为 1920 ×1080，要求为高清格式， 包括 MPG、MPEG2、WMV、AVI、MP4 等格式。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3．参赛作品应当以纪实的手法进行表现，不得提供电脑创意和改变原始影像的作品（照片仅可作亮度、对比度、色饱和度的适度调整，不得作合成、添加、大幅度改变色彩等技术处理）。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4．所有参赛作品需标明标题和简要拍摄内容、时间、地点及作者姓名、联系电话、电子邮箱。获奖作品必须在举办方规定时间内提供作品的原始文件。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5．本次比赛不收取参赛费用，来稿一律不退。 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6．主办单位有权将所有获奖作品用于以宣传为目的的发布、展览、出版画册等非商业性宣传的用途，不再另付稿酬，作者享有署名权。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7．参赛作品必须本人创作，严禁剽窃或抄袭。有关作品因著作权、肖像权和名誉权等引起的法律责任由作者自负。同时作者应当保证参赛作品的真实性，如有弄虚作假的其所有参赛作品 均不准参赛。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四、活动时间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活动时间为2018年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月至 2018年12月。分三个阶段进行：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（一）作品征集（2018年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月至10月）。通过市委政法委官方网站、“两微一端”以及柳州日报、柳州市广播电视台等合作媒体发布大赛活动启事，面向社会广泛征集参赛作品。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（二）作品评选（2018年11月）。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市委政法委</w:t>
      </w:r>
      <w:r>
        <w:rPr>
          <w:rFonts w:hint="eastAsia" w:ascii="仿宋" w:hAnsi="仿宋" w:eastAsia="仿宋" w:cs="仿宋"/>
          <w:sz w:val="32"/>
          <w:szCs w:val="32"/>
        </w:rPr>
        <w:t xml:space="preserve">汇总参赛作品后，邀请有关专家、领导组成评审组对参赛作品进行初评，并在“两微一端”上发动投票复评，评选结果报委班子会审定通过。 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（三）作品颁奖和展出（2018年12月）。对获奖作品进行颁奖，发放奖杯、荣誉证书和奖金，并将获奖作品在新闻媒体上展出。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五、奖项设置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大赛设一、二、三等奖、优秀奖和优秀组织奖，对评选出来的优秀作品给予奖励，颁发奖杯、证书和奖金。一等奖3名，奖金各2000 元；二等奖5名，奖金各1000元；三等奖10名，奖金各500元；优秀奖20名，奖金各200元；优秀组织奖5名，不发奖金。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六、投稿方式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</w:rPr>
        <w:t>投稿邮箱：</w:t>
      </w:r>
      <w:r>
        <w:rPr>
          <w:rFonts w:ascii="Times New Roman" w:hAnsi="Times New Roman" w:eastAsia="仿宋"/>
          <w:color w:val="000000"/>
          <w:sz w:val="32"/>
        </w:rPr>
        <w:fldChar w:fldCharType="begin"/>
      </w:r>
      <w:r>
        <w:rPr>
          <w:rFonts w:ascii="Times New Roman" w:hAnsi="Times New Roman" w:eastAsia="仿宋"/>
          <w:color w:val="000000"/>
          <w:sz w:val="32"/>
        </w:rPr>
        <w:instrText xml:space="preserve"> HYPERLINK "mailto:lzzfwxck@163.com" </w:instrText>
      </w:r>
      <w:r>
        <w:rPr>
          <w:rFonts w:ascii="Times New Roman" w:hAnsi="Times New Roman" w:eastAsia="仿宋"/>
          <w:color w:val="000000"/>
          <w:sz w:val="32"/>
        </w:rPr>
        <w:fldChar w:fldCharType="separate"/>
      </w:r>
      <w:r>
        <w:rPr>
          <w:rStyle w:val="3"/>
          <w:rFonts w:ascii="Times New Roman" w:hAnsi="Times New Roman" w:eastAsia="仿宋"/>
          <w:color w:val="000000"/>
          <w:sz w:val="32"/>
          <w:u w:val="none"/>
        </w:rPr>
        <w:t>lzzfwxck@163.com</w:t>
      </w:r>
      <w:r>
        <w:rPr>
          <w:rFonts w:ascii="Times New Roman" w:hAnsi="Times New Roman" w:eastAsia="仿宋"/>
          <w:color w:val="000000"/>
          <w:sz w:val="32"/>
        </w:rPr>
        <w:fldChar w:fldCharType="end"/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投稿请在邮件主题注明“平安随手拍活动”。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未尽事宜，请与市委政法委联系。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联系人：梁海莎、桂晨博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sz w:val="32"/>
        </w:rPr>
        <w:t>联系电话：0772—2618711、 18172111357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A1599"/>
    <w:rsid w:val="46234E97"/>
    <w:rsid w:val="4BCA1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2018-09-05T00:27:00Z</dcterms:created>
  <dc:creator>Administrator</dc:creator>
  <cp:lastModifiedBy> So</cp:lastModifiedBy>
  <dcterms:modified xsi:type="dcterms:W3CDTF">2018-09-05T09:10:18Z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